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40" w:type="dxa"/>
        <w:tblInd w:w="-455" w:type="dxa"/>
        <w:tblLook w:val="04A0" w:firstRow="1" w:lastRow="0" w:firstColumn="1" w:lastColumn="0" w:noHBand="0" w:noVBand="1"/>
      </w:tblPr>
      <w:tblGrid>
        <w:gridCol w:w="10440"/>
      </w:tblGrid>
      <w:tr w:rsidR="005817A8" w14:paraId="0810574F" w14:textId="77777777" w:rsidTr="00E02AE3">
        <w:trPr>
          <w:trHeight w:val="2150"/>
        </w:trPr>
        <w:tc>
          <w:tcPr>
            <w:tcW w:w="10440" w:type="dxa"/>
          </w:tcPr>
          <w:p w14:paraId="1AA0DEE9" w14:textId="77777777" w:rsidR="005817A8" w:rsidRPr="005817A8" w:rsidRDefault="005817A8" w:rsidP="005817A8">
            <w:pPr>
              <w:jc w:val="center"/>
              <w:rPr>
                <w:sz w:val="50"/>
                <w:szCs w:val="50"/>
              </w:rPr>
            </w:pPr>
            <w:r w:rsidRPr="005817A8">
              <w:rPr>
                <w:sz w:val="50"/>
                <w:szCs w:val="50"/>
              </w:rPr>
              <w:t>All Nations Child Care Gathering of 2020</w:t>
            </w:r>
          </w:p>
          <w:p w14:paraId="28944B51" w14:textId="77777777" w:rsidR="005817A8" w:rsidRPr="005817A8" w:rsidRDefault="005817A8" w:rsidP="005817A8">
            <w:pPr>
              <w:jc w:val="center"/>
              <w:rPr>
                <w:sz w:val="40"/>
                <w:szCs w:val="40"/>
              </w:rPr>
            </w:pPr>
            <w:r w:rsidRPr="005817A8">
              <w:rPr>
                <w:sz w:val="40"/>
                <w:szCs w:val="40"/>
              </w:rPr>
              <w:t>*Raising Our Spirits*</w:t>
            </w:r>
          </w:p>
          <w:p w14:paraId="5C1A2A05" w14:textId="77777777" w:rsidR="005817A8" w:rsidRPr="005817A8" w:rsidRDefault="005817A8" w:rsidP="005817A8">
            <w:pPr>
              <w:jc w:val="center"/>
              <w:rPr>
                <w:sz w:val="34"/>
                <w:szCs w:val="34"/>
              </w:rPr>
            </w:pPr>
            <w:r w:rsidRPr="005817A8">
              <w:rPr>
                <w:sz w:val="34"/>
                <w:szCs w:val="34"/>
              </w:rPr>
              <w:t>Registration Form</w:t>
            </w:r>
          </w:p>
          <w:p w14:paraId="72CADDDD" w14:textId="77777777" w:rsidR="005817A8" w:rsidRPr="005817A8" w:rsidRDefault="005817A8" w:rsidP="005817A8">
            <w:pPr>
              <w:jc w:val="center"/>
              <w:rPr>
                <w:sz w:val="30"/>
                <w:szCs w:val="30"/>
              </w:rPr>
            </w:pPr>
            <w:r w:rsidRPr="005817A8">
              <w:rPr>
                <w:sz w:val="30"/>
                <w:szCs w:val="30"/>
              </w:rPr>
              <w:t>Conference: July 20-23, 2020</w:t>
            </w:r>
          </w:p>
          <w:p w14:paraId="6BAE59EC" w14:textId="77777777" w:rsidR="005817A8" w:rsidRDefault="005817A8" w:rsidP="005817A8">
            <w:pPr>
              <w:jc w:val="center"/>
              <w:rPr>
                <w:sz w:val="30"/>
                <w:szCs w:val="30"/>
              </w:rPr>
            </w:pPr>
            <w:r w:rsidRPr="005817A8">
              <w:rPr>
                <w:sz w:val="30"/>
                <w:szCs w:val="30"/>
              </w:rPr>
              <w:t>Location: Quattro, Sault Ste. Marie</w:t>
            </w:r>
          </w:p>
          <w:p w14:paraId="34ADBBF4" w14:textId="609D0F9C" w:rsidR="005817A8" w:rsidRDefault="005817A8"/>
        </w:tc>
      </w:tr>
    </w:tbl>
    <w:p w14:paraId="68733822" w14:textId="285CEC39" w:rsidR="005817A8" w:rsidRDefault="00E02AE3" w:rsidP="005817A8">
      <w:pPr>
        <w:spacing w:line="240" w:lineRule="auto"/>
        <w:jc w:val="center"/>
        <w:rPr>
          <w:sz w:val="30"/>
          <w:szCs w:val="30"/>
        </w:rPr>
      </w:pPr>
      <w:r w:rsidRPr="009422C4">
        <w:rPr>
          <w:noProof/>
          <w:sz w:val="30"/>
          <w:szCs w:val="30"/>
        </w:rPr>
        <mc:AlternateContent>
          <mc:Choice Requires="wps">
            <w:drawing>
              <wp:anchor distT="91440" distB="91440" distL="365760" distR="365760" simplePos="0" relativeHeight="251659264" behindDoc="0" locked="0" layoutInCell="1" allowOverlap="1" wp14:anchorId="66A3DD0F" wp14:editId="071EEEFB">
                <wp:simplePos x="0" y="0"/>
                <wp:positionH relativeFrom="margin">
                  <wp:align>right</wp:align>
                </wp:positionH>
                <wp:positionV relativeFrom="paragraph">
                  <wp:posOffset>-171450</wp:posOffset>
                </wp:positionV>
                <wp:extent cx="5934075" cy="1619250"/>
                <wp:effectExtent l="0" t="0" r="0" b="0"/>
                <wp:wrapNone/>
                <wp:docPr id="146" name="Rectangle 146"/>
                <wp:cNvGraphicFramePr/>
                <a:graphic xmlns:a="http://schemas.openxmlformats.org/drawingml/2006/main">
                  <a:graphicData uri="http://schemas.microsoft.com/office/word/2010/wordprocessingShape">
                    <wps:wsp>
                      <wps:cNvSpPr/>
                      <wps:spPr>
                        <a:xfrm>
                          <a:off x="0" y="0"/>
                          <a:ext cx="5934075" cy="161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5F96A" w14:textId="0CA72E73" w:rsidR="009422C4" w:rsidRDefault="009422C4">
                            <w:pPr>
                              <w:pStyle w:val="NoSpacing"/>
                              <w:jc w:val="center"/>
                              <w:rPr>
                                <w:color w:val="4472C4" w:themeColor="accent1"/>
                              </w:rPr>
                            </w:pPr>
                          </w:p>
                          <w:p w14:paraId="5E308410" w14:textId="7273E71C" w:rsidR="009422C4" w:rsidRPr="00E978CE" w:rsidRDefault="009422C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24"/>
                                <w:szCs w:val="24"/>
                              </w:rPr>
                            </w:pPr>
                            <w:r w:rsidRPr="00E978CE">
                              <w:rPr>
                                <w:color w:val="2F5496" w:themeColor="accent1" w:themeShade="BF"/>
                                <w:sz w:val="24"/>
                                <w:szCs w:val="24"/>
                              </w:rPr>
                              <w:t>Conference Registration Rate:</w:t>
                            </w:r>
                          </w:p>
                          <w:p w14:paraId="63761248" w14:textId="01EA3175" w:rsidR="009422C4" w:rsidRPr="00E978CE" w:rsidRDefault="009422C4" w:rsidP="004168D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24"/>
                                <w:szCs w:val="24"/>
                              </w:rPr>
                            </w:pPr>
                            <w:r w:rsidRPr="00E978CE">
                              <w:rPr>
                                <w:b/>
                                <w:bCs/>
                                <w:color w:val="2F5496" w:themeColor="accent1" w:themeShade="BF"/>
                                <w:sz w:val="24"/>
                                <w:szCs w:val="24"/>
                              </w:rPr>
                              <w:t>$400.00</w:t>
                            </w:r>
                            <w:r w:rsidRPr="00E978CE">
                              <w:rPr>
                                <w:color w:val="2F5496" w:themeColor="accent1" w:themeShade="BF"/>
                                <w:sz w:val="24"/>
                                <w:szCs w:val="24"/>
                              </w:rPr>
                              <w:t xml:space="preserve"> </w:t>
                            </w:r>
                          </w:p>
                          <w:p w14:paraId="2F815C4C" w14:textId="30F6F1CE" w:rsidR="009422C4" w:rsidRPr="00E978CE" w:rsidRDefault="009422C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18"/>
                                <w:szCs w:val="18"/>
                              </w:rPr>
                            </w:pPr>
                            <w:r w:rsidRPr="00E978CE">
                              <w:rPr>
                                <w:color w:val="2F5496" w:themeColor="accent1" w:themeShade="BF"/>
                                <w:sz w:val="24"/>
                                <w:szCs w:val="24"/>
                              </w:rPr>
                              <w:t>*Fees are non-refundable*</w:t>
                            </w:r>
                          </w:p>
                          <w:p w14:paraId="0647306F" w14:textId="04ADB79D" w:rsidR="009422C4" w:rsidRDefault="009422C4">
                            <w:pPr>
                              <w:pStyle w:val="NoSpacing"/>
                              <w:spacing w:before="240"/>
                              <w:jc w:val="center"/>
                              <w:rPr>
                                <w:color w:val="4472C4"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3DD0F" id="Rectangle 146" o:spid="_x0000_s1026" style="position:absolute;left:0;text-align:left;margin-left:416.05pt;margin-top:-13.5pt;width:467.25pt;height:127.5pt;z-index:251659264;visibility:visible;mso-wrap-style:square;mso-width-percent:0;mso-height-percent:0;mso-wrap-distance-left:28.8pt;mso-wrap-distance-top:7.2pt;mso-wrap-distance-right:28.8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" filled="f" stroked="f" strokeweight="1pt">
                <v:textbox inset="10.8pt,0,10.8pt,0">
                  <w:txbxContent>
                    <w:p w14:paraId="51C5F96A" w14:textId="0CA72E73" w:rsidR="009422C4" w:rsidRDefault="009422C4">
                      <w:pPr>
                        <w:pStyle w:val="NoSpacing"/>
                        <w:jc w:val="center"/>
                        <w:rPr>
                          <w:color w:val="4472C4" w:themeColor="accent1"/>
                        </w:rPr>
                      </w:pPr>
                    </w:p>
                    <w:p w14:paraId="5E308410" w14:textId="7273E71C" w:rsidR="009422C4" w:rsidRPr="00E978CE" w:rsidRDefault="009422C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24"/>
                          <w:szCs w:val="24"/>
                        </w:rPr>
                      </w:pPr>
                      <w:r w:rsidRPr="00E978CE">
                        <w:rPr>
                          <w:color w:val="2F5496" w:themeColor="accent1" w:themeShade="BF"/>
                          <w:sz w:val="24"/>
                          <w:szCs w:val="24"/>
                        </w:rPr>
                        <w:t>Conference Registration Rate:</w:t>
                      </w:r>
                    </w:p>
                    <w:p w14:paraId="63761248" w14:textId="01EA3175" w:rsidR="009422C4" w:rsidRPr="00E978CE" w:rsidRDefault="009422C4" w:rsidP="004168D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24"/>
                          <w:szCs w:val="24"/>
                        </w:rPr>
                      </w:pPr>
                      <w:r w:rsidRPr="00E978CE">
                        <w:rPr>
                          <w:b/>
                          <w:bCs/>
                          <w:color w:val="2F5496" w:themeColor="accent1" w:themeShade="BF"/>
                          <w:sz w:val="24"/>
                          <w:szCs w:val="24"/>
                        </w:rPr>
                        <w:t>$400.00</w:t>
                      </w:r>
                      <w:r w:rsidRPr="00E978CE">
                        <w:rPr>
                          <w:color w:val="2F5496" w:themeColor="accent1" w:themeShade="BF"/>
                          <w:sz w:val="24"/>
                          <w:szCs w:val="24"/>
                        </w:rPr>
                        <w:t xml:space="preserve"> </w:t>
                      </w:r>
                    </w:p>
                    <w:p w14:paraId="2F815C4C" w14:textId="30F6F1CE" w:rsidR="009422C4" w:rsidRPr="00E978CE" w:rsidRDefault="009422C4">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2F5496" w:themeColor="accent1" w:themeShade="BF"/>
                          <w:sz w:val="18"/>
                          <w:szCs w:val="18"/>
                        </w:rPr>
                      </w:pPr>
                      <w:r w:rsidRPr="00E978CE">
                        <w:rPr>
                          <w:color w:val="2F5496" w:themeColor="accent1" w:themeShade="BF"/>
                          <w:sz w:val="24"/>
                          <w:szCs w:val="24"/>
                        </w:rPr>
                        <w:t>*Fees are non-refundable*</w:t>
                      </w:r>
                    </w:p>
                    <w:p w14:paraId="0647306F" w14:textId="04ADB79D" w:rsidR="009422C4" w:rsidRDefault="009422C4">
                      <w:pPr>
                        <w:pStyle w:val="NoSpacing"/>
                        <w:spacing w:before="240"/>
                        <w:jc w:val="center"/>
                        <w:rPr>
                          <w:color w:val="4472C4" w:themeColor="accent1"/>
                        </w:rPr>
                      </w:pPr>
                    </w:p>
                  </w:txbxContent>
                </v:textbox>
                <w10:wrap anchorx="margin"/>
              </v:rect>
            </w:pict>
          </mc:Fallback>
        </mc:AlternateContent>
      </w:r>
    </w:p>
    <w:p w14:paraId="4693A9B4" w14:textId="0067DADF" w:rsidR="009422C4" w:rsidRDefault="009422C4" w:rsidP="005817A8">
      <w:pPr>
        <w:spacing w:line="240" w:lineRule="auto"/>
        <w:jc w:val="center"/>
        <w:rPr>
          <w:sz w:val="30"/>
          <w:szCs w:val="30"/>
        </w:rPr>
      </w:pPr>
      <w:bookmarkStart w:id="0" w:name="_GoBack"/>
      <w:bookmarkEnd w:id="0"/>
    </w:p>
    <w:tbl>
      <w:tblPr>
        <w:tblStyle w:val="TableGrid"/>
        <w:tblpPr w:leftFromText="180" w:rightFromText="180" w:vertAnchor="page" w:horzAnchor="margin" w:tblpXSpec="center" w:tblpY="6346"/>
        <w:tblW w:w="10440" w:type="dxa"/>
        <w:tblLayout w:type="fixed"/>
        <w:tblLook w:val="04A0" w:firstRow="1" w:lastRow="0" w:firstColumn="1" w:lastColumn="0" w:noHBand="0" w:noVBand="1"/>
      </w:tblPr>
      <w:tblGrid>
        <w:gridCol w:w="3515"/>
        <w:gridCol w:w="3140"/>
        <w:gridCol w:w="3785"/>
      </w:tblGrid>
      <w:tr w:rsidR="007C0A7B" w14:paraId="20AC0F5F" w14:textId="77777777" w:rsidTr="004168DD">
        <w:tc>
          <w:tcPr>
            <w:tcW w:w="3515" w:type="dxa"/>
          </w:tcPr>
          <w:p w14:paraId="3E702D72" w14:textId="77777777" w:rsidR="00E978CE" w:rsidRPr="009422C4" w:rsidRDefault="00E978CE" w:rsidP="004168DD">
            <w:r w:rsidRPr="009422C4">
              <w:t>Last Name:</w:t>
            </w:r>
          </w:p>
          <w:p w14:paraId="6AF1E0ED" w14:textId="77777777" w:rsidR="00E978CE" w:rsidRDefault="00E978CE" w:rsidP="004168DD"/>
          <w:p w14:paraId="56CD6FFF" w14:textId="77777777" w:rsidR="00E978CE" w:rsidRDefault="00E978CE" w:rsidP="004168DD"/>
          <w:p w14:paraId="708C481A" w14:textId="5C4ED1A4" w:rsidR="00E978CE" w:rsidRPr="009422C4" w:rsidRDefault="00E978CE" w:rsidP="004168DD"/>
        </w:tc>
        <w:tc>
          <w:tcPr>
            <w:tcW w:w="3140" w:type="dxa"/>
          </w:tcPr>
          <w:p w14:paraId="50B6F78B" w14:textId="77777777" w:rsidR="00E978CE" w:rsidRPr="009422C4" w:rsidRDefault="00E978CE" w:rsidP="004168DD">
            <w:r w:rsidRPr="009422C4">
              <w:t>First Name:</w:t>
            </w:r>
          </w:p>
        </w:tc>
        <w:tc>
          <w:tcPr>
            <w:tcW w:w="3785" w:type="dxa"/>
          </w:tcPr>
          <w:p w14:paraId="16437121" w14:textId="77777777" w:rsidR="00E978CE" w:rsidRDefault="00E978CE" w:rsidP="004168DD">
            <w:r w:rsidRPr="009422C4">
              <w:t>Occupation/Job Title:</w:t>
            </w:r>
          </w:p>
          <w:p w14:paraId="3457CC77" w14:textId="77777777" w:rsidR="00E978CE" w:rsidRDefault="00E978CE" w:rsidP="004168DD"/>
          <w:p w14:paraId="274BC407" w14:textId="77777777" w:rsidR="00E978CE" w:rsidRPr="009422C4" w:rsidRDefault="00E978CE" w:rsidP="004168DD"/>
        </w:tc>
      </w:tr>
      <w:tr w:rsidR="007C0A7B" w14:paraId="5210E51C" w14:textId="77777777" w:rsidTr="004168DD">
        <w:tc>
          <w:tcPr>
            <w:tcW w:w="3515" w:type="dxa"/>
          </w:tcPr>
          <w:p w14:paraId="03D6664A" w14:textId="77777777" w:rsidR="00E978CE" w:rsidRDefault="00E978CE" w:rsidP="004168DD">
            <w:r>
              <w:t>Telephone #:</w:t>
            </w:r>
          </w:p>
          <w:p w14:paraId="531ECFE4" w14:textId="77777777" w:rsidR="00E978CE" w:rsidRDefault="00E978CE" w:rsidP="004168DD"/>
          <w:p w14:paraId="34DDAA66" w14:textId="77777777" w:rsidR="00E978CE" w:rsidRDefault="00E978CE" w:rsidP="004168DD"/>
          <w:p w14:paraId="601A41B5" w14:textId="224E674D" w:rsidR="00E978CE" w:rsidRPr="009422C4" w:rsidRDefault="00E978CE" w:rsidP="004168DD"/>
        </w:tc>
        <w:tc>
          <w:tcPr>
            <w:tcW w:w="3140" w:type="dxa"/>
          </w:tcPr>
          <w:p w14:paraId="6A579B76" w14:textId="77777777" w:rsidR="00E978CE" w:rsidRPr="009422C4" w:rsidRDefault="00E978CE" w:rsidP="004168DD">
            <w:r>
              <w:t>Cell #:</w:t>
            </w:r>
          </w:p>
        </w:tc>
        <w:tc>
          <w:tcPr>
            <w:tcW w:w="3785" w:type="dxa"/>
          </w:tcPr>
          <w:p w14:paraId="3DF3EE7C" w14:textId="77777777" w:rsidR="00E978CE" w:rsidRPr="009422C4" w:rsidRDefault="00E978CE" w:rsidP="004168DD">
            <w:r>
              <w:t>Organization/Childcare Centre:</w:t>
            </w:r>
          </w:p>
        </w:tc>
      </w:tr>
      <w:tr w:rsidR="007C0A7B" w14:paraId="5630DB94" w14:textId="77777777" w:rsidTr="004168DD">
        <w:tc>
          <w:tcPr>
            <w:tcW w:w="3515" w:type="dxa"/>
          </w:tcPr>
          <w:p w14:paraId="6D3249BF" w14:textId="77777777" w:rsidR="00E978CE" w:rsidRDefault="00E978CE" w:rsidP="004168DD">
            <w:r>
              <w:t>Address:</w:t>
            </w:r>
          </w:p>
          <w:p w14:paraId="3D4417C7" w14:textId="77777777" w:rsidR="00E978CE" w:rsidRDefault="00E978CE" w:rsidP="004168DD"/>
          <w:p w14:paraId="7850FCA4" w14:textId="77777777" w:rsidR="00E978CE" w:rsidRDefault="00E978CE" w:rsidP="004168DD"/>
          <w:p w14:paraId="55F90721" w14:textId="77777777" w:rsidR="00E978CE" w:rsidRPr="009422C4" w:rsidRDefault="00E978CE" w:rsidP="004168DD"/>
        </w:tc>
        <w:tc>
          <w:tcPr>
            <w:tcW w:w="3140" w:type="dxa"/>
          </w:tcPr>
          <w:p w14:paraId="4D935807" w14:textId="77777777" w:rsidR="00E978CE" w:rsidRPr="009422C4" w:rsidRDefault="00E978CE" w:rsidP="004168DD">
            <w:r>
              <w:t>City:</w:t>
            </w:r>
          </w:p>
        </w:tc>
        <w:tc>
          <w:tcPr>
            <w:tcW w:w="3785" w:type="dxa"/>
          </w:tcPr>
          <w:p w14:paraId="28A4D29F" w14:textId="77777777" w:rsidR="00E978CE" w:rsidRPr="009422C4" w:rsidRDefault="00E978CE" w:rsidP="004168DD">
            <w:r>
              <w:t>Province/Postal Code:</w:t>
            </w:r>
          </w:p>
        </w:tc>
      </w:tr>
      <w:tr w:rsidR="00E978CE" w14:paraId="1692B3E4" w14:textId="77777777" w:rsidTr="004168DD">
        <w:tc>
          <w:tcPr>
            <w:tcW w:w="6655" w:type="dxa"/>
            <w:gridSpan w:val="2"/>
          </w:tcPr>
          <w:p w14:paraId="410335C6" w14:textId="77777777" w:rsidR="00E978CE" w:rsidRPr="00492DD4" w:rsidRDefault="00E978CE" w:rsidP="004168DD">
            <w:r w:rsidRPr="00492DD4">
              <w:t>Dietary Restrictions: Yes/No</w:t>
            </w:r>
          </w:p>
          <w:p w14:paraId="3332C56C" w14:textId="77777777" w:rsidR="00E978CE" w:rsidRDefault="00E978CE" w:rsidP="004168DD"/>
          <w:p w14:paraId="3DCC8791" w14:textId="59259D7C" w:rsidR="00E978CE" w:rsidRPr="00492DD4" w:rsidRDefault="00E978CE" w:rsidP="004168DD">
            <w:r w:rsidRPr="00492DD4">
              <w:t xml:space="preserve">Allergies: </w:t>
            </w:r>
          </w:p>
        </w:tc>
        <w:tc>
          <w:tcPr>
            <w:tcW w:w="3785" w:type="dxa"/>
          </w:tcPr>
          <w:p w14:paraId="6A799C84" w14:textId="4AB4A142" w:rsidR="00E978CE" w:rsidRDefault="00E978CE" w:rsidP="004168DD">
            <w:r w:rsidRPr="00492DD4">
              <w:t>Please Describe:</w:t>
            </w:r>
          </w:p>
          <w:p w14:paraId="567661CC" w14:textId="77777777" w:rsidR="00E978CE" w:rsidRPr="00492DD4" w:rsidRDefault="00E978CE" w:rsidP="004168DD"/>
        </w:tc>
      </w:tr>
      <w:tr w:rsidR="007C0A7B" w14:paraId="1CC37E67" w14:textId="77777777" w:rsidTr="004168DD">
        <w:tc>
          <w:tcPr>
            <w:tcW w:w="6655" w:type="dxa"/>
            <w:gridSpan w:val="2"/>
          </w:tcPr>
          <w:p w14:paraId="30CFD0C1" w14:textId="7A1DC342" w:rsidR="007C0A7B" w:rsidRPr="00492DD4" w:rsidRDefault="007C0A7B" w:rsidP="004168DD">
            <w:r>
              <w:t>Email Address:</w:t>
            </w:r>
          </w:p>
        </w:tc>
        <w:tc>
          <w:tcPr>
            <w:tcW w:w="3785" w:type="dxa"/>
          </w:tcPr>
          <w:p w14:paraId="2F8858CD" w14:textId="1C1F9552" w:rsidR="007C0A7B" w:rsidRDefault="007C0A7B" w:rsidP="004168DD">
            <w:r>
              <w:t>Cheque #:</w:t>
            </w:r>
          </w:p>
        </w:tc>
      </w:tr>
    </w:tbl>
    <w:p w14:paraId="43F47B3A" w14:textId="77777777" w:rsidR="002D3057" w:rsidRDefault="002D3057" w:rsidP="005817A8">
      <w:pPr>
        <w:spacing w:line="240" w:lineRule="auto"/>
        <w:jc w:val="center"/>
        <w:rPr>
          <w:sz w:val="30"/>
          <w:szCs w:val="30"/>
        </w:rPr>
      </w:pPr>
    </w:p>
    <w:p w14:paraId="4111EA89" w14:textId="2BF60919" w:rsidR="002D3057" w:rsidRDefault="002D3057">
      <w:pPr>
        <w:rPr>
          <w:sz w:val="30"/>
          <w:szCs w:val="30"/>
        </w:rPr>
      </w:pPr>
      <w:r w:rsidRPr="00492DD4">
        <w:rPr>
          <w:noProof/>
          <w:sz w:val="30"/>
          <w:szCs w:val="30"/>
        </w:rPr>
        <mc:AlternateContent>
          <mc:Choice Requires="wps">
            <w:drawing>
              <wp:anchor distT="91440" distB="91440" distL="365760" distR="365760" simplePos="0" relativeHeight="251661312" behindDoc="0" locked="0" layoutInCell="1" allowOverlap="1" wp14:anchorId="150BF112" wp14:editId="18C7D8D4">
                <wp:simplePos x="0" y="0"/>
                <wp:positionH relativeFrom="margin">
                  <wp:align>right</wp:align>
                </wp:positionH>
                <wp:positionV relativeFrom="margin">
                  <wp:posOffset>5953125</wp:posOffset>
                </wp:positionV>
                <wp:extent cx="6115050" cy="3009900"/>
                <wp:effectExtent l="0" t="0" r="0" b="0"/>
                <wp:wrapNone/>
                <wp:docPr id="2" name="Rectangle 2"/>
                <wp:cNvGraphicFramePr/>
                <a:graphic xmlns:a="http://schemas.openxmlformats.org/drawingml/2006/main">
                  <a:graphicData uri="http://schemas.microsoft.com/office/word/2010/wordprocessingShape">
                    <wps:wsp>
                      <wps:cNvSpPr/>
                      <wps:spPr>
                        <a:xfrm>
                          <a:off x="0" y="0"/>
                          <a:ext cx="6115050" cy="300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2A627" w14:textId="0893B5BF" w:rsidR="00E978CE" w:rsidRPr="00E978CE" w:rsidRDefault="00520CFE"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Conference Info:</w:t>
                            </w:r>
                          </w:p>
                          <w:p w14:paraId="67353FB4" w14:textId="494FD7EF" w:rsidR="002B41E6"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The North Shore Supervisor’s Network are hosting the </w:t>
                            </w:r>
                            <w:r w:rsidRPr="00F21055">
                              <w:rPr>
                                <w:b/>
                                <w:bCs/>
                                <w:i/>
                                <w:iCs/>
                                <w:color w:val="4472C4" w:themeColor="accent1"/>
                              </w:rPr>
                              <w:t>All Nations Child Care Gathering</w:t>
                            </w:r>
                            <w:r>
                              <w:rPr>
                                <w:color w:val="4472C4" w:themeColor="accent1"/>
                              </w:rPr>
                              <w:t>. Our theme for the conference is well-being for children, youth, staff and community.</w:t>
                            </w:r>
                          </w:p>
                          <w:p w14:paraId="171BC298" w14:textId="3ED9F917" w:rsidR="00F21055"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Monday July 20, 2020 we will have site visits from 5:00 pm to 8:00 pm, transportation will be provided, social will follow at Quattro. Keynote speakers and workshops are currently being worked on, stay tuned!! There are rooms blocked, make sure you get the First Nation rate.</w:t>
                            </w:r>
                          </w:p>
                          <w:p w14:paraId="4B35C9D0" w14:textId="15AA475F" w:rsidR="00F21055"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Cheques made payable to: </w:t>
                            </w:r>
                            <w:r w:rsidRPr="00F21055">
                              <w:rPr>
                                <w:b/>
                                <w:bCs/>
                                <w:color w:val="4472C4" w:themeColor="accent1"/>
                              </w:rPr>
                              <w:t>All Nations Child Care Gathering</w:t>
                            </w:r>
                          </w:p>
                          <w:p w14:paraId="4080B8D1" w14:textId="54BF150C" w:rsidR="00F21055" w:rsidRPr="00E978CE"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Email or fax registration forms to: Ruth Ann Syrette, Program Manager, </w:t>
                            </w:r>
                            <w:proofErr w:type="spellStart"/>
                            <w:r>
                              <w:rPr>
                                <w:color w:val="4472C4" w:themeColor="accent1"/>
                              </w:rPr>
                              <w:t>Abinooojinwag</w:t>
                            </w:r>
                            <w:proofErr w:type="spellEnd"/>
                            <w:r>
                              <w:rPr>
                                <w:color w:val="4472C4" w:themeColor="accent1"/>
                              </w:rPr>
                              <w:t xml:space="preserve"> </w:t>
                            </w:r>
                            <w:proofErr w:type="spellStart"/>
                            <w:r>
                              <w:rPr>
                                <w:color w:val="4472C4" w:themeColor="accent1"/>
                              </w:rPr>
                              <w:t>Onji</w:t>
                            </w:r>
                            <w:proofErr w:type="spellEnd"/>
                          </w:p>
                          <w:p w14:paraId="0706A2F5" w14:textId="0E88C1BD" w:rsidR="00EF5C13" w:rsidRDefault="004168DD"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20 </w:t>
                            </w:r>
                            <w:proofErr w:type="spellStart"/>
                            <w:r>
                              <w:rPr>
                                <w:color w:val="4472C4" w:themeColor="accent1"/>
                              </w:rPr>
                              <w:t>Shingwa</w:t>
                            </w:r>
                            <w:r w:rsidR="002B41E6">
                              <w:rPr>
                                <w:color w:val="4472C4" w:themeColor="accent1"/>
                              </w:rPr>
                              <w:t>wlk</w:t>
                            </w:r>
                            <w:proofErr w:type="spellEnd"/>
                            <w:r w:rsidRPr="004168DD">
                              <w:rPr>
                                <w:color w:val="4472C4" w:themeColor="accent1"/>
                              </w:rPr>
                              <w:tab/>
                            </w:r>
                            <w:r w:rsidRPr="004168DD">
                              <w:rPr>
                                <w:color w:val="4472C4" w:themeColor="accent1"/>
                              </w:rPr>
                              <w:tab/>
                            </w:r>
                          </w:p>
                          <w:p w14:paraId="0A2D996B" w14:textId="601454D0" w:rsidR="00E978CE" w:rsidRDefault="004168DD"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sidRPr="004168DD">
                              <w:rPr>
                                <w:color w:val="4472C4" w:themeColor="accent1"/>
                              </w:rPr>
                              <w:t>Garden River First</w:t>
                            </w:r>
                            <w:r>
                              <w:rPr>
                                <w:color w:val="4472C4" w:themeColor="accent1"/>
                              </w:rPr>
                              <w:t xml:space="preserve"> Nation, ON P6A 7B</w:t>
                            </w:r>
                            <w:r w:rsidR="00EF5C13">
                              <w:rPr>
                                <w:color w:val="4472C4" w:themeColor="accent1"/>
                              </w:rPr>
                              <w:t>2</w:t>
                            </w:r>
                          </w:p>
                          <w:p w14:paraId="290EC22A" w14:textId="1BA0B576" w:rsidR="002B41E6" w:rsidRDefault="001A5E19"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hyperlink r:id="rId7" w:history="1">
                              <w:r w:rsidR="00704B08" w:rsidRPr="00941279">
                                <w:rPr>
                                  <w:rStyle w:val="Hyperlink"/>
                                </w:rPr>
                                <w:t>RSyrette@gardenriver.org</w:t>
                              </w:r>
                            </w:hyperlink>
                          </w:p>
                          <w:p w14:paraId="6DCE11FD" w14:textId="52DBA684" w:rsidR="00704B08" w:rsidRPr="004168DD" w:rsidRDefault="00704B08"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Fax: (705) 256-6584</w:t>
                            </w:r>
                          </w:p>
                          <w:p w14:paraId="0BFE863B" w14:textId="77777777" w:rsidR="00E978CE" w:rsidRPr="004168DD" w:rsidRDefault="00E978CE" w:rsidP="00E978CE">
                            <w:pPr>
                              <w:pStyle w:val="NoSpacing"/>
                              <w:spacing w:before="240"/>
                              <w:jc w:val="center"/>
                              <w:rPr>
                                <w:color w:val="4472C4"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BF112" id="Rectangle 2" o:spid="_x0000_s1027" style="position:absolute;margin-left:430.3pt;margin-top:468.75pt;width:481.5pt;height:237pt;z-index:251661312;visibility:visible;mso-wrap-style:square;mso-width-percent:0;mso-height-percent:0;mso-wrap-distance-left:28.8pt;mso-wrap-distance-top:7.2pt;mso-wrap-distance-right:28.8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" filled="f" stroked="f" strokeweight="1pt">
                <v:textbox inset="10.8pt,0,10.8pt,0">
                  <w:txbxContent>
                    <w:p w14:paraId="4F22A627" w14:textId="0893B5BF" w:rsidR="00E978CE" w:rsidRPr="00E978CE" w:rsidRDefault="00520CFE"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Conference Info:</w:t>
                      </w:r>
                    </w:p>
                    <w:p w14:paraId="67353FB4" w14:textId="494FD7EF" w:rsidR="002B41E6"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The North Shore Supervisor’s Network are hosting the </w:t>
                      </w:r>
                      <w:r w:rsidRPr="00F21055">
                        <w:rPr>
                          <w:b/>
                          <w:bCs/>
                          <w:i/>
                          <w:iCs/>
                          <w:color w:val="4472C4" w:themeColor="accent1"/>
                        </w:rPr>
                        <w:t>All Nations Child Care Gathering</w:t>
                      </w:r>
                      <w:r>
                        <w:rPr>
                          <w:color w:val="4472C4" w:themeColor="accent1"/>
                        </w:rPr>
                        <w:t>. Our theme for the conference is well-being for children, youth, staff and community.</w:t>
                      </w:r>
                    </w:p>
                    <w:p w14:paraId="171BC298" w14:textId="3ED9F917" w:rsidR="00F21055"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Monday July 20, 2020 we will have site visits from 5:00 pm to 8:00 pm, transportation will be provided, social will follow at Quattro. Keynote speakers and workshops are currently being worked on, stay tuned!! There are rooms blocked, make sure you get the First Nation rate.</w:t>
                      </w:r>
                    </w:p>
                    <w:p w14:paraId="4B35C9D0" w14:textId="15AA475F" w:rsidR="00F21055"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Cheques made payable to: </w:t>
                      </w:r>
                      <w:r w:rsidRPr="00F21055">
                        <w:rPr>
                          <w:b/>
                          <w:bCs/>
                          <w:color w:val="4472C4" w:themeColor="accent1"/>
                        </w:rPr>
                        <w:t>All Nations Child Care Gathering</w:t>
                      </w:r>
                    </w:p>
                    <w:p w14:paraId="4080B8D1" w14:textId="54BF150C" w:rsidR="00F21055" w:rsidRPr="00E978CE" w:rsidRDefault="00F21055" w:rsidP="00C62861">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Email or fax registration forms to: Ruth Ann Syrette, Program Manager, </w:t>
                      </w:r>
                      <w:proofErr w:type="spellStart"/>
                      <w:r>
                        <w:rPr>
                          <w:color w:val="4472C4" w:themeColor="accent1"/>
                        </w:rPr>
                        <w:t>Abinooojinwag</w:t>
                      </w:r>
                      <w:proofErr w:type="spellEnd"/>
                      <w:r>
                        <w:rPr>
                          <w:color w:val="4472C4" w:themeColor="accent1"/>
                        </w:rPr>
                        <w:t xml:space="preserve"> </w:t>
                      </w:r>
                      <w:proofErr w:type="spellStart"/>
                      <w:r>
                        <w:rPr>
                          <w:color w:val="4472C4" w:themeColor="accent1"/>
                        </w:rPr>
                        <w:t>Onji</w:t>
                      </w:r>
                      <w:proofErr w:type="spellEnd"/>
                    </w:p>
                    <w:p w14:paraId="0706A2F5" w14:textId="0E88C1BD" w:rsidR="00EF5C13" w:rsidRDefault="004168DD"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 xml:space="preserve">20 </w:t>
                      </w:r>
                      <w:proofErr w:type="spellStart"/>
                      <w:r>
                        <w:rPr>
                          <w:color w:val="4472C4" w:themeColor="accent1"/>
                        </w:rPr>
                        <w:t>Shingwa</w:t>
                      </w:r>
                      <w:r w:rsidR="002B41E6">
                        <w:rPr>
                          <w:color w:val="4472C4" w:themeColor="accent1"/>
                        </w:rPr>
                        <w:t>wlk</w:t>
                      </w:r>
                      <w:proofErr w:type="spellEnd"/>
                      <w:r w:rsidRPr="004168DD">
                        <w:rPr>
                          <w:color w:val="4472C4" w:themeColor="accent1"/>
                        </w:rPr>
                        <w:tab/>
                      </w:r>
                      <w:r w:rsidRPr="004168DD">
                        <w:rPr>
                          <w:color w:val="4472C4" w:themeColor="accent1"/>
                        </w:rPr>
                        <w:tab/>
                      </w:r>
                    </w:p>
                    <w:p w14:paraId="0A2D996B" w14:textId="601454D0" w:rsidR="00E978CE" w:rsidRDefault="004168DD"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sidRPr="004168DD">
                        <w:rPr>
                          <w:color w:val="4472C4" w:themeColor="accent1"/>
                        </w:rPr>
                        <w:t>Garden River First</w:t>
                      </w:r>
                      <w:r>
                        <w:rPr>
                          <w:color w:val="4472C4" w:themeColor="accent1"/>
                        </w:rPr>
                        <w:t xml:space="preserve"> Nation, ON P6A 7B</w:t>
                      </w:r>
                      <w:r w:rsidR="00EF5C13">
                        <w:rPr>
                          <w:color w:val="4472C4" w:themeColor="accent1"/>
                        </w:rPr>
                        <w:t>2</w:t>
                      </w:r>
                    </w:p>
                    <w:p w14:paraId="290EC22A" w14:textId="1BA0B576" w:rsidR="002B41E6" w:rsidRDefault="002D3057"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hyperlink r:id="rId8" w:history="1">
                        <w:r w:rsidR="00704B08" w:rsidRPr="00941279">
                          <w:rPr>
                            <w:rStyle w:val="Hyperlink"/>
                          </w:rPr>
                          <w:t>RSyrette@gardenriver.org</w:t>
                        </w:r>
                      </w:hyperlink>
                    </w:p>
                    <w:p w14:paraId="6DCE11FD" w14:textId="52DBA684" w:rsidR="00704B08" w:rsidRPr="004168DD" w:rsidRDefault="00704B08" w:rsidP="00EF5C13">
                      <w:pPr>
                        <w:pStyle w:val="NoSpacing"/>
                        <w:pBdr>
                          <w:top w:val="single" w:sz="6" w:space="0" w:color="4472C4" w:themeColor="accent1"/>
                          <w:left w:val="single" w:sz="2" w:space="10" w:color="FFFFFF" w:themeColor="background1"/>
                          <w:bottom w:val="single" w:sz="6" w:space="10" w:color="4472C4" w:themeColor="accent1"/>
                          <w:right w:val="single" w:sz="2" w:space="10" w:color="FFFFFF" w:themeColor="background1"/>
                        </w:pBdr>
                        <w:spacing w:before="120" w:after="120"/>
                        <w:rPr>
                          <w:color w:val="4472C4" w:themeColor="accent1"/>
                        </w:rPr>
                      </w:pPr>
                      <w:r>
                        <w:rPr>
                          <w:color w:val="4472C4" w:themeColor="accent1"/>
                        </w:rPr>
                        <w:t>Fax: (705) 256-6584</w:t>
                      </w:r>
                    </w:p>
                    <w:p w14:paraId="0BFE863B" w14:textId="77777777" w:rsidR="00E978CE" w:rsidRPr="004168DD" w:rsidRDefault="00E978CE" w:rsidP="00E978CE">
                      <w:pPr>
                        <w:pStyle w:val="NoSpacing"/>
                        <w:spacing w:before="240"/>
                        <w:jc w:val="center"/>
                        <w:rPr>
                          <w:color w:val="4472C4" w:themeColor="accent1"/>
                        </w:rPr>
                      </w:pPr>
                    </w:p>
                  </w:txbxContent>
                </v:textbox>
                <w10:wrap anchorx="margin" anchory="margin"/>
              </v:rect>
            </w:pict>
          </mc:Fallback>
        </mc:AlternateContent>
      </w:r>
      <w:r>
        <w:rPr>
          <w:sz w:val="30"/>
          <w:szCs w:val="30"/>
        </w:rPr>
        <w:br w:type="page"/>
      </w:r>
    </w:p>
    <w:p w14:paraId="10B3A36D" w14:textId="704B5E7C" w:rsidR="002D3057" w:rsidRPr="002D3057" w:rsidRDefault="002D3057" w:rsidP="002D3057">
      <w:pPr>
        <w:spacing w:line="240" w:lineRule="auto"/>
        <w:rPr>
          <w:sz w:val="30"/>
          <w:szCs w:val="30"/>
        </w:rPr>
      </w:pPr>
      <w:r w:rsidRPr="002D3057">
        <w:rPr>
          <w:sz w:val="30"/>
          <w:szCs w:val="30"/>
        </w:rPr>
        <w:lastRenderedPageBreak/>
        <w:br/>
      </w:r>
    </w:p>
    <w:p w14:paraId="56913B47"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jc w:val="center"/>
        <w:rPr>
          <w:rFonts w:eastAsiaTheme="minorEastAsia"/>
          <w:b/>
          <w:bCs/>
          <w:color w:val="4472C4" w:themeColor="accent1"/>
          <w:sz w:val="28"/>
          <w:szCs w:val="28"/>
        </w:rPr>
      </w:pPr>
      <w:r w:rsidRPr="002D3057">
        <w:rPr>
          <w:rFonts w:eastAsiaTheme="minorEastAsia"/>
          <w:b/>
          <w:bCs/>
          <w:color w:val="4472C4" w:themeColor="accent1"/>
          <w:sz w:val="28"/>
          <w:szCs w:val="28"/>
        </w:rPr>
        <w:t>Conference Information:</w:t>
      </w:r>
    </w:p>
    <w:p w14:paraId="1C9BF2DB"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jc w:val="center"/>
        <w:rPr>
          <w:rFonts w:eastAsiaTheme="minorEastAsia"/>
          <w:b/>
          <w:bCs/>
          <w:color w:val="4472C4" w:themeColor="accent1"/>
        </w:rPr>
      </w:pPr>
      <w:r w:rsidRPr="002D3057">
        <w:rPr>
          <w:rFonts w:eastAsiaTheme="minorEastAsia"/>
          <w:b/>
          <w:bCs/>
          <w:color w:val="4472C4" w:themeColor="accent1"/>
        </w:rPr>
        <w:t>*Everyone will be given a Spirit Bag upon arrival containing a fork, knife, spoon, napkin for your use at the White Fish Island feast. No disposable materials will be provided for the feast*</w:t>
      </w:r>
    </w:p>
    <w:p w14:paraId="25C069CB"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br/>
        <w:t xml:space="preserve">Theme: </w:t>
      </w:r>
    </w:p>
    <w:p w14:paraId="61A746FE"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Well-Being for Children, youth, staff and communities.</w:t>
      </w:r>
    </w:p>
    <w:p w14:paraId="695B6B97"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p>
    <w:p w14:paraId="733B8094"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t xml:space="preserve">Site Visits: </w:t>
      </w:r>
    </w:p>
    <w:p w14:paraId="4CC0B037"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 xml:space="preserve">Monday, July 20, 2020 - 5:00 p.m. to 8:00 p.m. </w:t>
      </w:r>
    </w:p>
    <w:p w14:paraId="173510F7"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 xml:space="preserve">Transportation will be provided and a social will follow at the Quattro. </w:t>
      </w:r>
    </w:p>
    <w:p w14:paraId="69D8852E"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p>
    <w:p w14:paraId="327A316B"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t>Feast at White Fish Island:</w:t>
      </w:r>
    </w:p>
    <w:p w14:paraId="14C6AB71"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r w:rsidRPr="002D3057">
        <w:rPr>
          <w:rFonts w:eastAsiaTheme="minorEastAsia"/>
          <w:color w:val="4472C4" w:themeColor="accent1"/>
        </w:rPr>
        <w:tab/>
        <w:t xml:space="preserve">Wednesday, July 22, 2020. – 12:00 p.m. </w:t>
      </w:r>
    </w:p>
    <w:p w14:paraId="24ABD22A"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r w:rsidRPr="002D3057">
        <w:rPr>
          <w:rFonts w:eastAsiaTheme="minorEastAsia"/>
          <w:color w:val="4472C4" w:themeColor="accent1"/>
        </w:rPr>
        <w:tab/>
        <w:t xml:space="preserve">Transportation will be provided </w:t>
      </w:r>
    </w:p>
    <w:p w14:paraId="6EAA4D00"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p>
    <w:p w14:paraId="1658FE9A"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t xml:space="preserve">Dinner/Banquet: </w:t>
      </w:r>
    </w:p>
    <w:p w14:paraId="6F2C0853"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 xml:space="preserve">Wednesday, July 22, 2020. Doors open at 6:00 p.m. Dinner will be served at 6:30 p.m. </w:t>
      </w:r>
    </w:p>
    <w:p w14:paraId="074842B4"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Cash Bar, Spot Dances with prizes, Photo Booth, Live Entertainment, Lip-sync Battle</w:t>
      </w:r>
    </w:p>
    <w:p w14:paraId="7A33B241"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p>
    <w:p w14:paraId="2C4A50AA"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t>Lip-Sync Battle:</w:t>
      </w:r>
    </w:p>
    <w:p w14:paraId="3A0556B6"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r w:rsidRPr="002D3057">
        <w:rPr>
          <w:rFonts w:eastAsiaTheme="minorEastAsia"/>
          <w:color w:val="4472C4" w:themeColor="accent1"/>
        </w:rPr>
        <w:tab/>
        <w:t>Wednesday, July 22, 2020. Following Dinner</w:t>
      </w:r>
    </w:p>
    <w:p w14:paraId="79DC4C7F"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90’s theme</w:t>
      </w:r>
    </w:p>
    <w:p w14:paraId="136F8FD0"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 xml:space="preserve">Come with your </w:t>
      </w:r>
      <w:proofErr w:type="spellStart"/>
      <w:r w:rsidRPr="002D3057">
        <w:rPr>
          <w:rFonts w:eastAsiaTheme="minorEastAsia"/>
          <w:color w:val="4472C4" w:themeColor="accent1"/>
        </w:rPr>
        <w:t>favourite</w:t>
      </w:r>
      <w:proofErr w:type="spellEnd"/>
      <w:r w:rsidRPr="002D3057">
        <w:rPr>
          <w:rFonts w:eastAsiaTheme="minorEastAsia"/>
          <w:color w:val="4472C4" w:themeColor="accent1"/>
        </w:rPr>
        <w:t xml:space="preserve"> 90’s outfit and song prepared for a night of fun and laughter. </w:t>
      </w:r>
    </w:p>
    <w:p w14:paraId="39ECD2CA"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r w:rsidRPr="002D3057">
        <w:rPr>
          <w:rFonts w:eastAsiaTheme="minorEastAsia"/>
          <w:color w:val="4472C4" w:themeColor="accent1"/>
        </w:rPr>
        <w:t>First, Second, and Third prizes.</w:t>
      </w:r>
    </w:p>
    <w:p w14:paraId="4D5F5A03"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ind w:firstLine="720"/>
        <w:rPr>
          <w:rFonts w:eastAsiaTheme="minorEastAsia"/>
          <w:color w:val="4472C4" w:themeColor="accent1"/>
        </w:rPr>
      </w:pPr>
    </w:p>
    <w:p w14:paraId="5E0CFBA1" w14:textId="77777777"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b/>
          <w:bCs/>
          <w:color w:val="4472C4" w:themeColor="accent1"/>
        </w:rPr>
      </w:pPr>
      <w:r w:rsidRPr="002D3057">
        <w:rPr>
          <w:rFonts w:eastAsiaTheme="minorEastAsia"/>
          <w:b/>
          <w:bCs/>
          <w:color w:val="4472C4" w:themeColor="accent1"/>
        </w:rPr>
        <w:t>Workshops:</w:t>
      </w:r>
    </w:p>
    <w:p w14:paraId="5DAF2A91" w14:textId="77777777" w:rsid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r w:rsidRPr="002D3057">
        <w:rPr>
          <w:rFonts w:eastAsiaTheme="minorEastAsia"/>
          <w:color w:val="4472C4" w:themeColor="accent1"/>
        </w:rPr>
        <w:tab/>
        <w:t>A variety of workshops will be available during the gathering, packages will be sent out soon.</w:t>
      </w:r>
    </w:p>
    <w:p w14:paraId="523D5494" w14:textId="77777777" w:rsid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p>
    <w:p w14:paraId="331E47D3" w14:textId="72B3C44D" w:rsidR="002D3057" w:rsidRPr="002D3057" w:rsidRDefault="002D3057" w:rsidP="002D3057">
      <w:pPr>
        <w:pBdr>
          <w:top w:val="single" w:sz="6" w:space="30" w:color="4472C4" w:themeColor="accent1"/>
          <w:left w:val="single" w:sz="2" w:space="10" w:color="FFFFFF" w:themeColor="background1"/>
          <w:bottom w:val="single" w:sz="6" w:space="10" w:color="4472C4" w:themeColor="accent1"/>
          <w:right w:val="single" w:sz="2" w:space="10" w:color="FFFFFF" w:themeColor="background1"/>
        </w:pBdr>
        <w:spacing w:before="120" w:after="120" w:line="240" w:lineRule="auto"/>
        <w:rPr>
          <w:rFonts w:eastAsiaTheme="minorEastAsia"/>
          <w:color w:val="4472C4" w:themeColor="accent1"/>
        </w:rPr>
      </w:pPr>
    </w:p>
    <w:p w14:paraId="7DEC3739" w14:textId="0DAFCA71" w:rsidR="009422C4" w:rsidRPr="005817A8" w:rsidRDefault="009422C4" w:rsidP="005817A8">
      <w:pPr>
        <w:spacing w:line="240" w:lineRule="auto"/>
        <w:jc w:val="center"/>
        <w:rPr>
          <w:sz w:val="30"/>
          <w:szCs w:val="30"/>
        </w:rPr>
      </w:pPr>
    </w:p>
    <w:sectPr w:rsidR="009422C4" w:rsidRPr="005817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388BF" w14:textId="77777777" w:rsidR="00521F74" w:rsidRDefault="00521F74" w:rsidP="005817A8">
      <w:pPr>
        <w:spacing w:after="0" w:line="240" w:lineRule="auto"/>
      </w:pPr>
      <w:r>
        <w:separator/>
      </w:r>
    </w:p>
  </w:endnote>
  <w:endnote w:type="continuationSeparator" w:id="0">
    <w:p w14:paraId="7544B81C" w14:textId="77777777" w:rsidR="00521F74" w:rsidRDefault="00521F74" w:rsidP="0058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61C2" w14:textId="77777777" w:rsidR="00521F74" w:rsidRDefault="00521F74" w:rsidP="005817A8">
      <w:pPr>
        <w:spacing w:after="0" w:line="240" w:lineRule="auto"/>
      </w:pPr>
      <w:r>
        <w:separator/>
      </w:r>
    </w:p>
  </w:footnote>
  <w:footnote w:type="continuationSeparator" w:id="0">
    <w:p w14:paraId="28DEB5D5" w14:textId="77777777" w:rsidR="00521F74" w:rsidRDefault="00521F74" w:rsidP="00581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D384" w14:textId="7D00A572" w:rsidR="005817A8" w:rsidRDefault="001A5E19" w:rsidP="001A5E19">
    <w:pPr>
      <w:pStyle w:val="Header"/>
      <w:tabs>
        <w:tab w:val="clear" w:pos="4680"/>
        <w:tab w:val="clear" w:pos="9360"/>
        <w:tab w:val="left" w:pos="5790"/>
      </w:tabs>
    </w:pPr>
    <w:r>
      <w:rPr>
        <w:noProof/>
      </w:rPr>
      <w:drawing>
        <wp:anchor distT="0" distB="0" distL="114300" distR="114300" simplePos="0" relativeHeight="251664384" behindDoc="0" locked="0" layoutInCell="1" allowOverlap="1" wp14:anchorId="1FA33A2A" wp14:editId="716DC965">
          <wp:simplePos x="0" y="0"/>
          <wp:positionH relativeFrom="column">
            <wp:posOffset>3495040</wp:posOffset>
          </wp:positionH>
          <wp:positionV relativeFrom="paragraph">
            <wp:posOffset>-282575</wp:posOffset>
          </wp:positionV>
          <wp:extent cx="790575" cy="1065587"/>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0655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9264" behindDoc="0" locked="0" layoutInCell="1" allowOverlap="1" wp14:anchorId="7E0E462A" wp14:editId="3A1CDFBF">
          <wp:simplePos x="0" y="0"/>
          <wp:positionH relativeFrom="margin">
            <wp:posOffset>4533900</wp:posOffset>
          </wp:positionH>
          <wp:positionV relativeFrom="paragraph">
            <wp:posOffset>-257175</wp:posOffset>
          </wp:positionV>
          <wp:extent cx="904875" cy="10401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2353" t="-1389" r="-2353" b="-1389"/>
                  <a:stretch>
                    <a:fillRect/>
                  </a:stretch>
                </pic:blipFill>
                <pic:spPr bwMode="auto">
                  <a:xfrm>
                    <a:off x="0" y="0"/>
                    <a:ext cx="90487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03DCE33" wp14:editId="30CB970A">
          <wp:simplePos x="0" y="0"/>
          <wp:positionH relativeFrom="margin">
            <wp:posOffset>5495925</wp:posOffset>
          </wp:positionH>
          <wp:positionV relativeFrom="paragraph">
            <wp:posOffset>-218424</wp:posOffset>
          </wp:positionV>
          <wp:extent cx="842658" cy="10058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ycare Logo.png"/>
                  <pic:cNvPicPr/>
                </pic:nvPicPr>
                <pic:blipFill>
                  <a:blip r:embed="rId3">
                    <a:extLst>
                      <a:ext uri="{28A0092B-C50C-407E-A947-70E740481C1C}">
                        <a14:useLocalDpi xmlns:a14="http://schemas.microsoft.com/office/drawing/2010/main" val="0"/>
                      </a:ext>
                    </a:extLst>
                  </a:blip>
                  <a:stretch>
                    <a:fillRect/>
                  </a:stretch>
                </pic:blipFill>
                <pic:spPr>
                  <a:xfrm>
                    <a:off x="0" y="0"/>
                    <a:ext cx="842658" cy="1005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07BAAEA" wp14:editId="49C7F5AE">
          <wp:simplePos x="0" y="0"/>
          <wp:positionH relativeFrom="margin">
            <wp:posOffset>2181225</wp:posOffset>
          </wp:positionH>
          <wp:positionV relativeFrom="paragraph">
            <wp:posOffset>-295275</wp:posOffset>
          </wp:positionV>
          <wp:extent cx="990600" cy="1080269"/>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10802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E5C308B" wp14:editId="6E7CB584">
          <wp:simplePos x="0" y="0"/>
          <wp:positionH relativeFrom="column">
            <wp:posOffset>847725</wp:posOffset>
          </wp:positionH>
          <wp:positionV relativeFrom="paragraph">
            <wp:posOffset>-295275</wp:posOffset>
          </wp:positionV>
          <wp:extent cx="1143000" cy="10807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abinong logo.png"/>
                  <pic:cNvPicPr/>
                </pic:nvPicPr>
                <pic:blipFill rotWithShape="1">
                  <a:blip r:embed="rId5">
                    <a:extLst>
                      <a:ext uri="{28A0092B-C50C-407E-A947-70E740481C1C}">
                        <a14:useLocalDpi xmlns:a14="http://schemas.microsoft.com/office/drawing/2010/main" val="0"/>
                      </a:ext>
                    </a:extLst>
                  </a:blip>
                  <a:srcRect l="10940" t="12006" r="10172" b="26541"/>
                  <a:stretch/>
                </pic:blipFill>
                <pic:spPr bwMode="auto">
                  <a:xfrm>
                    <a:off x="0" y="0"/>
                    <a:ext cx="1143000" cy="1080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11CBCFB" wp14:editId="208FF60B">
          <wp:simplePos x="0" y="0"/>
          <wp:positionH relativeFrom="margin">
            <wp:posOffset>-295275</wp:posOffset>
          </wp:positionH>
          <wp:positionV relativeFrom="paragraph">
            <wp:posOffset>-306070</wp:posOffset>
          </wp:positionV>
          <wp:extent cx="895350" cy="1065034"/>
          <wp:effectExtent l="0" t="0" r="0" b="1905"/>
          <wp:wrapNone/>
          <wp:docPr id="5" name="Picture 5" descr="Image result for garden ri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arden riv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6503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5647E122" w14:textId="78863998" w:rsidR="005817A8" w:rsidRDefault="00581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8E"/>
    <w:rsid w:val="00000B91"/>
    <w:rsid w:val="000B22D2"/>
    <w:rsid w:val="001A5E19"/>
    <w:rsid w:val="002B41E6"/>
    <w:rsid w:val="002D3057"/>
    <w:rsid w:val="002E1460"/>
    <w:rsid w:val="003F3D39"/>
    <w:rsid w:val="004168DD"/>
    <w:rsid w:val="00437EFE"/>
    <w:rsid w:val="00492DD4"/>
    <w:rsid w:val="004B35F8"/>
    <w:rsid w:val="00520CFE"/>
    <w:rsid w:val="00521F74"/>
    <w:rsid w:val="005817A8"/>
    <w:rsid w:val="005B31C7"/>
    <w:rsid w:val="00704B08"/>
    <w:rsid w:val="007C0A7B"/>
    <w:rsid w:val="009422C4"/>
    <w:rsid w:val="009B5288"/>
    <w:rsid w:val="009D614A"/>
    <w:rsid w:val="009F3A8E"/>
    <w:rsid w:val="00B1068F"/>
    <w:rsid w:val="00C62861"/>
    <w:rsid w:val="00CF5527"/>
    <w:rsid w:val="00E02AE3"/>
    <w:rsid w:val="00E978CE"/>
    <w:rsid w:val="00EF5C13"/>
    <w:rsid w:val="00F2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5DF"/>
  <w15:chartTrackingRefBased/>
  <w15:docId w15:val="{B4B2DE57-EADC-4E9B-9715-791F3882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A8"/>
  </w:style>
  <w:style w:type="paragraph" w:styleId="Footer">
    <w:name w:val="footer"/>
    <w:basedOn w:val="Normal"/>
    <w:link w:val="FooterChar"/>
    <w:uiPriority w:val="99"/>
    <w:unhideWhenUsed/>
    <w:rsid w:val="0058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A8"/>
  </w:style>
  <w:style w:type="paragraph" w:styleId="NoSpacing">
    <w:name w:val="No Spacing"/>
    <w:link w:val="NoSpacingChar"/>
    <w:uiPriority w:val="1"/>
    <w:qFormat/>
    <w:rsid w:val="009422C4"/>
    <w:pPr>
      <w:spacing w:after="0" w:line="240" w:lineRule="auto"/>
    </w:pPr>
    <w:rPr>
      <w:rFonts w:eastAsiaTheme="minorEastAsia"/>
    </w:rPr>
  </w:style>
  <w:style w:type="character" w:customStyle="1" w:styleId="NoSpacingChar">
    <w:name w:val="No Spacing Char"/>
    <w:basedOn w:val="DefaultParagraphFont"/>
    <w:link w:val="NoSpacing"/>
    <w:uiPriority w:val="1"/>
    <w:rsid w:val="009422C4"/>
    <w:rPr>
      <w:rFonts w:eastAsiaTheme="minorEastAsia"/>
    </w:rPr>
  </w:style>
  <w:style w:type="character" w:styleId="Hyperlink">
    <w:name w:val="Hyperlink"/>
    <w:basedOn w:val="DefaultParagraphFont"/>
    <w:uiPriority w:val="99"/>
    <w:unhideWhenUsed/>
    <w:rsid w:val="00E978CE"/>
    <w:rPr>
      <w:color w:val="0563C1" w:themeColor="hyperlink"/>
      <w:u w:val="single"/>
    </w:rPr>
  </w:style>
  <w:style w:type="character" w:styleId="UnresolvedMention">
    <w:name w:val="Unresolved Mention"/>
    <w:basedOn w:val="DefaultParagraphFont"/>
    <w:uiPriority w:val="99"/>
    <w:semiHidden/>
    <w:unhideWhenUsed/>
    <w:rsid w:val="00E978CE"/>
    <w:rPr>
      <w:color w:val="605E5C"/>
      <w:shd w:val="clear" w:color="auto" w:fill="E1DFDD"/>
    </w:rPr>
  </w:style>
  <w:style w:type="paragraph" w:styleId="BalloonText">
    <w:name w:val="Balloon Text"/>
    <w:basedOn w:val="Normal"/>
    <w:link w:val="BalloonTextChar"/>
    <w:uiPriority w:val="99"/>
    <w:semiHidden/>
    <w:unhideWhenUsed/>
    <w:rsid w:val="00E97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yrette@gardenriver.org" TargetMode="External"/><Relationship Id="rId3" Type="http://schemas.openxmlformats.org/officeDocument/2006/relationships/settings" Target="settings.xml"/><Relationship Id="rId7" Type="http://schemas.openxmlformats.org/officeDocument/2006/relationships/hyperlink" Target="mailto:RSyrette@gardenriv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2B9F-EE21-4BF4-8C8F-4D03B627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McCormick</dc:creator>
  <cp:keywords/>
  <dc:description/>
  <cp:lastModifiedBy>Samantha McCormick</cp:lastModifiedBy>
  <cp:revision>10</cp:revision>
  <cp:lastPrinted>2020-02-10T20:05:00Z</cp:lastPrinted>
  <dcterms:created xsi:type="dcterms:W3CDTF">2020-02-12T13:02:00Z</dcterms:created>
  <dcterms:modified xsi:type="dcterms:W3CDTF">2020-03-02T14:14:00Z</dcterms:modified>
</cp:coreProperties>
</file>